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8348" w14:textId="77777777" w:rsidR="0074488C" w:rsidRDefault="0074488C">
      <w:pPr>
        <w:rPr>
          <w:rFonts w:ascii="Arial" w:hAnsi="Arial" w:cs="Arial"/>
        </w:rPr>
      </w:pPr>
      <w:bookmarkStart w:id="0" w:name="_GoBack"/>
      <w:bookmarkEnd w:id="0"/>
    </w:p>
    <w:p w14:paraId="68F3397F" w14:textId="77777777" w:rsidR="0074488C" w:rsidRDefault="0074488C" w:rsidP="0074488C">
      <w:pPr>
        <w:pStyle w:val="NormalWeb"/>
        <w:spacing w:before="0" w:beforeAutospacing="0" w:after="0" w:afterAutospacing="0"/>
        <w:contextualSpacing/>
        <w:rPr>
          <w:rFonts w:ascii="Arial" w:hAnsi="Arial" w:cs="Arial"/>
          <w:b/>
          <w:bCs/>
          <w:sz w:val="28"/>
          <w:szCs w:val="28"/>
        </w:rPr>
      </w:pPr>
      <w:r w:rsidRPr="00237545">
        <w:rPr>
          <w:rFonts w:ascii="Arial" w:hAnsi="Arial" w:cs="Arial"/>
          <w:b/>
          <w:bCs/>
          <w:noProof/>
          <w:sz w:val="28"/>
          <w:szCs w:val="28"/>
        </w:rPr>
        <w:drawing>
          <wp:anchor distT="0" distB="0" distL="114300" distR="114300" simplePos="0" relativeHeight="251659264" behindDoc="1" locked="0" layoutInCell="1" allowOverlap="1" wp14:anchorId="5A1EA0CC" wp14:editId="640B98AF">
            <wp:simplePos x="0" y="0"/>
            <wp:positionH relativeFrom="margin">
              <wp:align>right</wp:align>
            </wp:positionH>
            <wp:positionV relativeFrom="paragraph">
              <wp:posOffset>0</wp:posOffset>
            </wp:positionV>
            <wp:extent cx="2280285" cy="1481455"/>
            <wp:effectExtent l="0" t="0" r="5715" b="4445"/>
            <wp:wrapTight wrapText="bothSides">
              <wp:wrapPolygon edited="0">
                <wp:start x="0" y="0"/>
                <wp:lineTo x="0" y="21387"/>
                <wp:lineTo x="21474" y="21387"/>
                <wp:lineTo x="21474" y="0"/>
                <wp:lineTo x="0" y="0"/>
              </wp:wrapPolygon>
            </wp:wrapTight>
            <wp:docPr id="1" name="Picture 1" descr="\\thewire\DavWWWRoot\my\personal\john_wilesmith\Personal Documents\Greg_Clark_-_Official_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re\DavWWWRoot\my\personal\john_wilesmith\Personal Documents\Greg_Clark_-_Official_960x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28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Appendix B</w:t>
      </w:r>
    </w:p>
    <w:p w14:paraId="55F19CE5" w14:textId="77777777" w:rsidR="0074488C" w:rsidRPr="00AE6956" w:rsidRDefault="0074488C" w:rsidP="0074488C">
      <w:pPr>
        <w:pStyle w:val="NormalWeb"/>
        <w:spacing w:before="0" w:beforeAutospacing="0" w:after="0" w:afterAutospacing="0"/>
        <w:contextualSpacing/>
        <w:rPr>
          <w:rFonts w:ascii="Arial" w:hAnsi="Arial" w:cs="Arial"/>
          <w:b/>
          <w:bCs/>
          <w:sz w:val="28"/>
          <w:szCs w:val="28"/>
        </w:rPr>
      </w:pPr>
    </w:p>
    <w:p w14:paraId="311CDC47" w14:textId="77777777" w:rsidR="0074488C" w:rsidRDefault="0074488C" w:rsidP="0074488C">
      <w:pPr>
        <w:pStyle w:val="NormalWeb"/>
        <w:spacing w:before="0" w:beforeAutospacing="0" w:after="0" w:afterAutospacing="0"/>
        <w:contextualSpacing/>
        <w:rPr>
          <w:rFonts w:ascii="Arial" w:hAnsi="Arial" w:cs="Arial"/>
          <w:b/>
          <w:bCs/>
          <w:sz w:val="28"/>
          <w:szCs w:val="28"/>
        </w:rPr>
      </w:pPr>
      <w:r>
        <w:rPr>
          <w:rFonts w:ascii="Arial" w:hAnsi="Arial" w:cs="Arial"/>
          <w:b/>
          <w:bCs/>
          <w:sz w:val="28"/>
          <w:szCs w:val="28"/>
        </w:rPr>
        <w:t>The Rt. Hon. Greg Clark</w:t>
      </w:r>
      <w:r w:rsidRPr="004357FB">
        <w:rPr>
          <w:rFonts w:ascii="Arial" w:hAnsi="Arial" w:cs="Arial"/>
          <w:b/>
          <w:bCs/>
          <w:sz w:val="28"/>
          <w:szCs w:val="28"/>
        </w:rPr>
        <w:t xml:space="preserve"> MP</w:t>
      </w:r>
      <w:r>
        <w:rPr>
          <w:rFonts w:ascii="Arial" w:hAnsi="Arial" w:cs="Arial"/>
          <w:b/>
          <w:bCs/>
          <w:sz w:val="28"/>
          <w:szCs w:val="28"/>
        </w:rPr>
        <w:t xml:space="preserve"> </w:t>
      </w:r>
    </w:p>
    <w:p w14:paraId="69F0A94E" w14:textId="77777777" w:rsidR="005079B8" w:rsidRDefault="005079B8" w:rsidP="0074488C">
      <w:pPr>
        <w:pStyle w:val="NormalWeb"/>
        <w:spacing w:before="0" w:beforeAutospacing="0" w:after="0" w:afterAutospacing="0"/>
        <w:contextualSpacing/>
        <w:rPr>
          <w:rFonts w:ascii="Arial" w:hAnsi="Arial" w:cs="Arial"/>
          <w:b/>
          <w:bCs/>
          <w:sz w:val="28"/>
          <w:szCs w:val="28"/>
        </w:rPr>
      </w:pPr>
    </w:p>
    <w:p w14:paraId="6E733E80" w14:textId="77777777" w:rsidR="0074488C" w:rsidRPr="004A081F" w:rsidRDefault="0074488C" w:rsidP="0074488C">
      <w:pPr>
        <w:pStyle w:val="NormalWeb"/>
        <w:spacing w:before="0" w:beforeAutospacing="0" w:after="0" w:afterAutospacing="0"/>
        <w:contextualSpacing/>
        <w:rPr>
          <w:rFonts w:ascii="Arial" w:hAnsi="Arial" w:cs="Arial"/>
          <w:b/>
          <w:sz w:val="28"/>
          <w:szCs w:val="28"/>
          <w:lang w:val="en"/>
        </w:rPr>
      </w:pPr>
      <w:r w:rsidRPr="004A081F">
        <w:rPr>
          <w:rFonts w:ascii="Arial" w:hAnsi="Arial" w:cs="Arial"/>
          <w:b/>
          <w:sz w:val="28"/>
          <w:szCs w:val="28"/>
          <w:lang w:val="en"/>
        </w:rPr>
        <w:t>Secretary of State for Business, Energy and Industrial Strategy</w:t>
      </w:r>
    </w:p>
    <w:p w14:paraId="56319CF3" w14:textId="77777777" w:rsidR="0074488C" w:rsidRDefault="0074488C" w:rsidP="0074488C">
      <w:pPr>
        <w:pStyle w:val="NormalWeb"/>
        <w:spacing w:before="0" w:beforeAutospacing="0" w:after="0" w:afterAutospacing="0"/>
        <w:contextualSpacing/>
        <w:rPr>
          <w:rFonts w:ascii="Arial" w:hAnsi="Arial" w:cs="Arial"/>
        </w:rPr>
      </w:pPr>
    </w:p>
    <w:p w14:paraId="485EF835" w14:textId="77777777" w:rsidR="0074488C" w:rsidRDefault="0074488C" w:rsidP="0074488C">
      <w:pPr>
        <w:pStyle w:val="NormalWeb"/>
        <w:spacing w:before="0" w:beforeAutospacing="0" w:after="0" w:afterAutospacing="0"/>
        <w:contextualSpacing/>
        <w:rPr>
          <w:rFonts w:ascii="Arial" w:hAnsi="Arial" w:cs="Arial"/>
        </w:rPr>
      </w:pPr>
    </w:p>
    <w:p w14:paraId="7E64F299" w14:textId="77777777" w:rsidR="0074488C" w:rsidRDefault="0074488C" w:rsidP="0074488C">
      <w:pPr>
        <w:pStyle w:val="NormalWeb"/>
        <w:spacing w:before="0" w:beforeAutospacing="0" w:after="0" w:afterAutospacing="0"/>
        <w:contextualSpacing/>
        <w:rPr>
          <w:rFonts w:ascii="Arial" w:hAnsi="Arial" w:cs="Arial"/>
        </w:rPr>
      </w:pPr>
    </w:p>
    <w:p w14:paraId="01BBE6A0" w14:textId="0653744F" w:rsidR="0074488C" w:rsidRPr="005079B8" w:rsidRDefault="0074488C" w:rsidP="005079B8">
      <w:pPr>
        <w:pStyle w:val="NormalWeb"/>
        <w:numPr>
          <w:ilvl w:val="0"/>
          <w:numId w:val="1"/>
        </w:numPr>
        <w:spacing w:before="0" w:beforeAutospacing="0" w:after="0" w:afterAutospacing="0"/>
        <w:contextualSpacing/>
        <w:rPr>
          <w:rFonts w:ascii="Arial" w:hAnsi="Arial" w:cs="Arial"/>
          <w:color w:val="0B0C0C"/>
          <w:sz w:val="22"/>
          <w:szCs w:val="22"/>
          <w:shd w:val="clear" w:color="auto" w:fill="FFFFFF"/>
          <w:lang w:val="en"/>
        </w:rPr>
      </w:pPr>
      <w:r w:rsidRPr="005079B8">
        <w:rPr>
          <w:rFonts w:ascii="Arial" w:hAnsi="Arial" w:cs="Arial"/>
          <w:sz w:val="22"/>
          <w:szCs w:val="22"/>
          <w:lang w:val="en"/>
        </w:rPr>
        <w:t xml:space="preserve">The Rt. Hon. Greg Clark was appointed Secretary of State for Business, Energy and Industrial Strategy on 14 July 2016. </w:t>
      </w:r>
      <w:r w:rsidRPr="005079B8">
        <w:rPr>
          <w:rFonts w:ascii="Arial" w:hAnsi="Arial" w:cs="Arial"/>
          <w:color w:val="0B0C0C"/>
          <w:sz w:val="22"/>
          <w:szCs w:val="22"/>
          <w:shd w:val="clear" w:color="auto" w:fill="FFFFFF"/>
          <w:lang w:val="en"/>
        </w:rPr>
        <w:t xml:space="preserve">Prior to this, he held a number of ministerial positions: he was appointed as a </w:t>
      </w:r>
      <w:r w:rsidRPr="005079B8">
        <w:rPr>
          <w:rFonts w:ascii="Arial" w:hAnsi="Arial" w:cs="Arial"/>
          <w:color w:val="0B0C0C"/>
          <w:sz w:val="22"/>
          <w:szCs w:val="22"/>
          <w:shd w:val="clear" w:color="auto" w:fill="FFFFFF"/>
        </w:rPr>
        <w:t xml:space="preserve">Minister of State at Communities and Local Government in May 2010; as the Minister for Cities in July 2011; as Financial Secretary to the Treasury in September 2012; as the </w:t>
      </w:r>
      <w:r w:rsidRPr="005079B8">
        <w:rPr>
          <w:rFonts w:ascii="Arial" w:hAnsi="Arial" w:cs="Arial"/>
          <w:color w:val="0B0C0C"/>
          <w:sz w:val="22"/>
          <w:szCs w:val="22"/>
          <w:shd w:val="clear" w:color="auto" w:fill="FFFFFF"/>
          <w:lang w:val="en"/>
        </w:rPr>
        <w:t>Minister for Cities and Constitution in the Cabinet Office in October 2013; as the Minister for Universities and Science in July 2014 and as Secretary of State for Communities and Local Government in May 2015.</w:t>
      </w:r>
    </w:p>
    <w:p w14:paraId="208B3229" w14:textId="77777777" w:rsidR="0074488C" w:rsidRPr="005079B8" w:rsidRDefault="0074488C" w:rsidP="0074488C">
      <w:pPr>
        <w:pStyle w:val="NormalWeb"/>
        <w:spacing w:before="0" w:beforeAutospacing="0" w:after="0" w:afterAutospacing="0"/>
        <w:contextualSpacing/>
        <w:rPr>
          <w:rFonts w:ascii="Arial" w:hAnsi="Arial" w:cs="Arial"/>
          <w:color w:val="0B0C0C"/>
          <w:sz w:val="22"/>
          <w:szCs w:val="22"/>
          <w:shd w:val="clear" w:color="auto" w:fill="FFFFFF"/>
          <w:lang w:val="en"/>
        </w:rPr>
      </w:pPr>
    </w:p>
    <w:p w14:paraId="61650391" w14:textId="348D5040" w:rsidR="0074488C" w:rsidRPr="005079B8" w:rsidRDefault="0074488C" w:rsidP="005079B8">
      <w:pPr>
        <w:pStyle w:val="NormalWeb"/>
        <w:numPr>
          <w:ilvl w:val="0"/>
          <w:numId w:val="1"/>
        </w:numPr>
        <w:spacing w:before="0" w:beforeAutospacing="0" w:after="0" w:afterAutospacing="0"/>
        <w:contextualSpacing/>
        <w:rPr>
          <w:rFonts w:ascii="Arial" w:hAnsi="Arial" w:cs="Arial"/>
          <w:color w:val="0B0C0C"/>
          <w:sz w:val="22"/>
          <w:szCs w:val="22"/>
          <w:shd w:val="clear" w:color="auto" w:fill="FFFFFF"/>
        </w:rPr>
      </w:pPr>
      <w:proofErr w:type="spellStart"/>
      <w:r w:rsidRPr="005079B8">
        <w:rPr>
          <w:rFonts w:ascii="Arial" w:hAnsi="Arial" w:cs="Arial"/>
          <w:color w:val="0B0C0C"/>
          <w:sz w:val="22"/>
          <w:szCs w:val="22"/>
          <w:shd w:val="clear" w:color="auto" w:fill="FFFFFF"/>
          <w:lang w:val="en"/>
        </w:rPr>
        <w:t>Mr</w:t>
      </w:r>
      <w:proofErr w:type="spellEnd"/>
      <w:r w:rsidRPr="005079B8">
        <w:rPr>
          <w:rFonts w:ascii="Arial" w:hAnsi="Arial" w:cs="Arial"/>
          <w:color w:val="0B0C0C"/>
          <w:sz w:val="22"/>
          <w:szCs w:val="22"/>
          <w:shd w:val="clear" w:color="auto" w:fill="FFFFFF"/>
          <w:lang w:val="en"/>
        </w:rPr>
        <w:t xml:space="preserve"> Clark was first elected a</w:t>
      </w:r>
      <w:r w:rsidR="00E467AE" w:rsidRPr="005079B8">
        <w:rPr>
          <w:rFonts w:ascii="Arial" w:hAnsi="Arial" w:cs="Arial"/>
          <w:color w:val="0B0C0C"/>
          <w:sz w:val="22"/>
          <w:szCs w:val="22"/>
          <w:shd w:val="clear" w:color="auto" w:fill="FFFFFF"/>
          <w:lang w:val="en"/>
        </w:rPr>
        <w:t xml:space="preserve">s the Conservative MP for Royal </w:t>
      </w:r>
      <w:proofErr w:type="spellStart"/>
      <w:r w:rsidRPr="005079B8">
        <w:rPr>
          <w:rFonts w:ascii="Arial" w:hAnsi="Arial" w:cs="Arial"/>
          <w:color w:val="0B0C0C"/>
          <w:sz w:val="22"/>
          <w:szCs w:val="22"/>
          <w:shd w:val="clear" w:color="auto" w:fill="FFFFFF"/>
          <w:lang w:val="en"/>
        </w:rPr>
        <w:t>Tunbridge</w:t>
      </w:r>
      <w:proofErr w:type="spellEnd"/>
      <w:r w:rsidRPr="005079B8">
        <w:rPr>
          <w:rFonts w:ascii="Arial" w:hAnsi="Arial" w:cs="Arial"/>
          <w:color w:val="0B0C0C"/>
          <w:sz w:val="22"/>
          <w:szCs w:val="22"/>
          <w:shd w:val="clear" w:color="auto" w:fill="FFFFFF"/>
          <w:lang w:val="en"/>
        </w:rPr>
        <w:t xml:space="preserve"> Wells in 2005. </w:t>
      </w:r>
      <w:r w:rsidRPr="005079B8">
        <w:rPr>
          <w:rFonts w:ascii="Arial" w:hAnsi="Arial" w:cs="Arial"/>
          <w:color w:val="0B0C0C"/>
          <w:sz w:val="22"/>
          <w:szCs w:val="22"/>
          <w:shd w:val="clear" w:color="auto" w:fill="FFFFFF"/>
        </w:rPr>
        <w:t>Before becoming an MP, he was the BBC's Controller of Commercial Policy and then the Director of Policy for the Conservative Party from March 2001 for three successive leaders - William Hague, Iain Duncan Smith and Michael Howard. He also served as a councillor and Cabinet Member on Westminster City Council from 2002 until his election to Parliament.</w:t>
      </w:r>
    </w:p>
    <w:p w14:paraId="7B46B45A" w14:textId="77777777" w:rsidR="0074488C" w:rsidRPr="005079B8" w:rsidRDefault="0074488C" w:rsidP="0074488C">
      <w:pPr>
        <w:pStyle w:val="NormalWeb"/>
        <w:spacing w:after="0"/>
        <w:contextualSpacing/>
        <w:rPr>
          <w:rFonts w:ascii="Arial" w:hAnsi="Arial" w:cs="Arial"/>
          <w:color w:val="0B0C0C"/>
          <w:sz w:val="22"/>
          <w:szCs w:val="22"/>
          <w:shd w:val="clear" w:color="auto" w:fill="FFFFFF"/>
        </w:rPr>
      </w:pPr>
    </w:p>
    <w:p w14:paraId="2CE27A9D" w14:textId="2B976454" w:rsidR="0074488C" w:rsidRPr="005079B8" w:rsidRDefault="0074488C" w:rsidP="0074488C">
      <w:pPr>
        <w:pStyle w:val="NormalWeb"/>
        <w:numPr>
          <w:ilvl w:val="0"/>
          <w:numId w:val="1"/>
        </w:numPr>
        <w:spacing w:before="0" w:beforeAutospacing="0" w:after="0" w:afterAutospacing="0"/>
        <w:contextualSpacing/>
        <w:rPr>
          <w:rFonts w:ascii="Arial" w:hAnsi="Arial" w:cs="Arial"/>
          <w:color w:val="0B0C0C"/>
          <w:sz w:val="22"/>
          <w:szCs w:val="22"/>
          <w:shd w:val="clear" w:color="auto" w:fill="FFFFFF"/>
        </w:rPr>
      </w:pPr>
      <w:r w:rsidRPr="005079B8">
        <w:rPr>
          <w:rFonts w:ascii="Arial" w:hAnsi="Arial" w:cs="Arial"/>
          <w:color w:val="0B0C0C"/>
          <w:sz w:val="22"/>
          <w:szCs w:val="22"/>
          <w:shd w:val="clear" w:color="auto" w:fill="FFFFFF"/>
        </w:rPr>
        <w:t>Mr Clark was born in Middlesbrough in 1967, and attended the local St Peter's Comprehensive, South Bank. He went on to study Economics at Cambridge University and was awarded his PhD at the London School of Economics.</w:t>
      </w:r>
      <w:r w:rsidR="005079B8" w:rsidRPr="005079B8">
        <w:rPr>
          <w:rFonts w:ascii="Arial" w:hAnsi="Arial" w:cs="Arial"/>
          <w:color w:val="0B0C0C"/>
          <w:sz w:val="22"/>
          <w:szCs w:val="22"/>
          <w:shd w:val="clear" w:color="auto" w:fill="FFFFFF"/>
        </w:rPr>
        <w:t xml:space="preserve"> </w:t>
      </w:r>
      <w:r w:rsidRPr="005079B8">
        <w:rPr>
          <w:rFonts w:ascii="Arial" w:hAnsi="Arial" w:cs="Arial"/>
          <w:color w:val="0B0C0C"/>
          <w:sz w:val="22"/>
          <w:szCs w:val="22"/>
          <w:shd w:val="clear" w:color="auto" w:fill="FFFFFF"/>
        </w:rPr>
        <w:t>Thereafter, he worked for the Boston Consulting Group and was posted to the USA, Mexico, South America and Iceland, as well as working for clients in the UK.</w:t>
      </w:r>
    </w:p>
    <w:p w14:paraId="0786AD1C" w14:textId="77777777" w:rsidR="0074488C" w:rsidRPr="00891AE9" w:rsidRDefault="0074488C">
      <w:pPr>
        <w:rPr>
          <w:rFonts w:ascii="Arial" w:hAnsi="Arial" w:cs="Arial"/>
        </w:rPr>
      </w:pPr>
    </w:p>
    <w:sectPr w:rsidR="0074488C" w:rsidRPr="00891A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6A8E" w14:textId="77777777" w:rsidR="004676B1" w:rsidRDefault="004676B1" w:rsidP="004676B1">
      <w:pPr>
        <w:spacing w:after="0" w:line="240" w:lineRule="auto"/>
      </w:pPr>
      <w:r>
        <w:separator/>
      </w:r>
    </w:p>
  </w:endnote>
  <w:endnote w:type="continuationSeparator" w:id="0">
    <w:p w14:paraId="1E79F6BE" w14:textId="77777777" w:rsidR="004676B1" w:rsidRDefault="004676B1" w:rsidP="004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EF69" w14:textId="77777777" w:rsidR="004676B1" w:rsidRDefault="004676B1" w:rsidP="004676B1">
      <w:pPr>
        <w:spacing w:after="0" w:line="240" w:lineRule="auto"/>
      </w:pPr>
      <w:r>
        <w:separator/>
      </w:r>
    </w:p>
  </w:footnote>
  <w:footnote w:type="continuationSeparator" w:id="0">
    <w:p w14:paraId="3DF06050" w14:textId="77777777" w:rsidR="004676B1" w:rsidRDefault="004676B1" w:rsidP="00467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C2FE" w14:textId="3C1FA4C3" w:rsidR="00D00348" w:rsidRDefault="00D00348">
    <w:pPr>
      <w:pStyle w:val="Header"/>
    </w:pPr>
  </w:p>
  <w:tbl>
    <w:tblPr>
      <w:tblW w:w="0" w:type="auto"/>
      <w:tblLook w:val="01E0" w:firstRow="1" w:lastRow="1" w:firstColumn="1" w:lastColumn="1" w:noHBand="0" w:noVBand="0"/>
    </w:tblPr>
    <w:tblGrid>
      <w:gridCol w:w="5813"/>
      <w:gridCol w:w="3213"/>
    </w:tblGrid>
    <w:tr w:rsidR="00D00348" w:rsidRPr="00374227" w14:paraId="2642F987" w14:textId="77777777" w:rsidTr="00164716">
      <w:tc>
        <w:tcPr>
          <w:tcW w:w="5920" w:type="dxa"/>
          <w:vMerge w:val="restart"/>
          <w:shd w:val="clear" w:color="auto" w:fill="auto"/>
        </w:tcPr>
        <w:p w14:paraId="3BFC34E9" w14:textId="77777777" w:rsidR="00D00348" w:rsidRPr="00374227" w:rsidRDefault="00D00348" w:rsidP="00D00348">
          <w:pPr>
            <w:pStyle w:val="Header"/>
            <w:tabs>
              <w:tab w:val="clear" w:pos="4153"/>
              <w:tab w:val="clear" w:pos="8306"/>
              <w:tab w:val="center" w:pos="2923"/>
            </w:tabs>
          </w:pPr>
          <w:r>
            <w:rPr>
              <w:rFonts w:ascii="Arial" w:hAnsi="Arial" w:cs="Arial"/>
              <w:noProof/>
              <w:sz w:val="44"/>
              <w:szCs w:val="44"/>
            </w:rPr>
            <w:drawing>
              <wp:inline distT="0" distB="0" distL="0" distR="0" wp14:anchorId="52D35DA4" wp14:editId="11BC3320">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55868FAE" w14:textId="77777777" w:rsidR="00D00348" w:rsidRPr="00374227" w:rsidRDefault="00D00348" w:rsidP="00D00348">
          <w:pPr>
            <w:pStyle w:val="Header"/>
            <w:rPr>
              <w:rFonts w:ascii="Arial" w:hAnsi="Arial" w:cs="Arial"/>
              <w:b/>
              <w:szCs w:val="22"/>
            </w:rPr>
          </w:pPr>
          <w:r>
            <w:rPr>
              <w:rFonts w:ascii="Arial" w:hAnsi="Arial" w:cs="Arial"/>
              <w:b/>
              <w:szCs w:val="22"/>
            </w:rPr>
            <w:t>Councillors’ Forum</w:t>
          </w:r>
        </w:p>
      </w:tc>
    </w:tr>
    <w:tr w:rsidR="00D00348" w:rsidRPr="00374227" w14:paraId="7C9748DE" w14:textId="77777777" w:rsidTr="00164716">
      <w:trPr>
        <w:trHeight w:val="80"/>
      </w:trPr>
      <w:tc>
        <w:tcPr>
          <w:tcW w:w="5920" w:type="dxa"/>
          <w:vMerge/>
          <w:shd w:val="clear" w:color="auto" w:fill="auto"/>
        </w:tcPr>
        <w:p w14:paraId="726B786C" w14:textId="77777777" w:rsidR="00D00348" w:rsidRPr="00374227" w:rsidRDefault="00D00348" w:rsidP="00D00348">
          <w:pPr>
            <w:pStyle w:val="Header"/>
          </w:pPr>
        </w:p>
      </w:tc>
      <w:tc>
        <w:tcPr>
          <w:tcW w:w="3260" w:type="dxa"/>
          <w:shd w:val="clear" w:color="auto" w:fill="auto"/>
          <w:vAlign w:val="center"/>
        </w:tcPr>
        <w:p w14:paraId="1FF7B2E9" w14:textId="77777777" w:rsidR="00D00348" w:rsidRPr="00374227" w:rsidRDefault="00D00348" w:rsidP="00D00348">
          <w:pPr>
            <w:pStyle w:val="Header"/>
            <w:spacing w:before="60"/>
            <w:rPr>
              <w:rFonts w:ascii="Arial" w:hAnsi="Arial" w:cs="Arial"/>
              <w:szCs w:val="22"/>
            </w:rPr>
          </w:pPr>
          <w:r>
            <w:rPr>
              <w:rFonts w:ascii="Arial" w:hAnsi="Arial" w:cs="Arial"/>
              <w:szCs w:val="22"/>
            </w:rPr>
            <w:t>20 July 2017</w:t>
          </w:r>
        </w:p>
      </w:tc>
    </w:tr>
  </w:tbl>
  <w:p w14:paraId="77FDBA8E" w14:textId="06711AD9" w:rsidR="00D00348" w:rsidRDefault="00D00348">
    <w:pPr>
      <w:pStyle w:val="Header"/>
    </w:pPr>
  </w:p>
  <w:p w14:paraId="0DB63796" w14:textId="77777777" w:rsidR="00D00348" w:rsidRDefault="00D0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136BD"/>
    <w:multiLevelType w:val="hybridMultilevel"/>
    <w:tmpl w:val="3A88C12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8C"/>
    <w:rsid w:val="001B36CE"/>
    <w:rsid w:val="004676B1"/>
    <w:rsid w:val="005079B8"/>
    <w:rsid w:val="0074488C"/>
    <w:rsid w:val="00891AE9"/>
    <w:rsid w:val="00D00348"/>
    <w:rsid w:val="00D45B4D"/>
    <w:rsid w:val="00E4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2714"/>
  <w15:chartTrackingRefBased/>
  <w15:docId w15:val="{610A0363-945E-46CE-BD82-11812B4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8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74488C"/>
    <w:pPr>
      <w:tabs>
        <w:tab w:val="center" w:pos="4153"/>
        <w:tab w:val="right" w:pos="830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uiPriority w:val="99"/>
    <w:rsid w:val="0074488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478F7-BC52-4DED-94E1-751DEB6D133C}">
  <ds:schemaRefs>
    <ds:schemaRef ds:uri="http://purl.org/dc/terms/"/>
    <ds:schemaRef ds:uri="c8febe6a-14d9-43ab-83c3-c48f478fa47c"/>
    <ds:schemaRef ds:uri="http://schemas.microsoft.com/office/2006/documentManagement/types"/>
    <ds:schemaRef ds:uri="http://www.w3.org/XML/1998/namespace"/>
    <ds:schemaRef ds:uri="1c8a0e75-f4bc-4eb4-8ed0-578eaea9e1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BA86C82-B58C-46E6-8DD6-915AC9EE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FF171-BEAC-4BB4-BE20-8914AE099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212D798D</Template>
  <TotalTime>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8</cp:revision>
  <dcterms:created xsi:type="dcterms:W3CDTF">2017-07-13T12:00:00Z</dcterms:created>
  <dcterms:modified xsi:type="dcterms:W3CDTF">2017-07-13T14:53:00Z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